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DCFB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FA880B2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E5DFBB7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68E6729" w14:textId="77777777"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14:paraId="701854E7" w14:textId="48B821A3" w:rsidR="00B40DA7" w:rsidRDefault="00EC78D6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10 марта</w:t>
      </w:r>
      <w:r w:rsidR="00FB4FED">
        <w:rPr>
          <w:b/>
          <w:sz w:val="28"/>
          <w:szCs w:val="22"/>
        </w:rPr>
        <w:t xml:space="preserve"> 202</w:t>
      </w:r>
      <w:r>
        <w:rPr>
          <w:b/>
          <w:sz w:val="28"/>
          <w:szCs w:val="22"/>
        </w:rPr>
        <w:t>2</w:t>
      </w:r>
      <w:r w:rsidR="00B40DA7"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2DDC5FE1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4E89C044" w:rsidR="00FA1211" w:rsidRPr="00FA1211" w:rsidRDefault="00EC78D6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1211" w:rsidRPr="00FA121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FA1211" w:rsidRPr="00FA121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77777777"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7A9DAA19" w14:textId="14DA5F0D"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 xml:space="preserve">Рассмотрение уведомлений </w:t>
      </w:r>
      <w:r w:rsidR="00E017A7">
        <w:rPr>
          <w:bCs/>
          <w:sz w:val="28"/>
        </w:rPr>
        <w:t>начальника отдела и специалиста 1 разряда</w:t>
      </w:r>
      <w:r w:rsidRPr="00FA1211">
        <w:rPr>
          <w:bCs/>
          <w:sz w:val="28"/>
        </w:rPr>
        <w:t xml:space="preserve"> </w:t>
      </w:r>
      <w:proofErr w:type="spellStart"/>
      <w:r w:rsidRPr="00FA1211">
        <w:rPr>
          <w:bCs/>
          <w:sz w:val="28"/>
        </w:rPr>
        <w:t>Псковстата</w:t>
      </w:r>
      <w:proofErr w:type="spellEnd"/>
      <w:r w:rsidRPr="00FA1211">
        <w:rPr>
          <w:bCs/>
          <w:sz w:val="28"/>
        </w:rPr>
        <w:t xml:space="preserve">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14:paraId="0D9380B0" w14:textId="77777777" w:rsidR="00FA1211" w:rsidRPr="00FA1211" w:rsidRDefault="00FA1211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6EBCA04C" w14:textId="638F1B55" w:rsid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 xml:space="preserve">Признать, что при исполнении федеральными государственными гражданскими служащими </w:t>
      </w:r>
      <w:proofErr w:type="spellStart"/>
      <w:r w:rsidR="00E017A7">
        <w:rPr>
          <w:bCs/>
          <w:sz w:val="28"/>
        </w:rPr>
        <w:t>Псковстата</w:t>
      </w:r>
      <w:proofErr w:type="spellEnd"/>
      <w:r w:rsidR="00E017A7">
        <w:rPr>
          <w:bCs/>
          <w:sz w:val="28"/>
        </w:rPr>
        <w:t xml:space="preserve"> </w:t>
      </w:r>
      <w:r w:rsidRPr="00FA1211">
        <w:rPr>
          <w:bCs/>
          <w:sz w:val="28"/>
        </w:rPr>
        <w:t>должностных обязанностей</w:t>
      </w:r>
      <w:r w:rsidR="00E017A7">
        <w:rPr>
          <w:bCs/>
          <w:sz w:val="28"/>
        </w:rPr>
        <w:t xml:space="preserve"> личная заинтересованность не приводит к</w:t>
      </w:r>
      <w:r w:rsidRPr="00FA1211">
        <w:rPr>
          <w:bCs/>
          <w:sz w:val="28"/>
        </w:rPr>
        <w:t xml:space="preserve"> конфликт</w:t>
      </w:r>
      <w:r w:rsidR="00E017A7">
        <w:rPr>
          <w:bCs/>
          <w:sz w:val="28"/>
        </w:rPr>
        <w:t>у интересов</w:t>
      </w:r>
      <w:r w:rsidRPr="00FA1211">
        <w:rPr>
          <w:bCs/>
          <w:sz w:val="28"/>
        </w:rPr>
        <w:t>.</w:t>
      </w:r>
    </w:p>
    <w:p w14:paraId="555E84EF" w14:textId="6C4F56E7" w:rsidR="00FA1211" w:rsidRPr="00E017A7" w:rsidRDefault="00E017A7" w:rsidP="00E017A7">
      <w:pPr>
        <w:spacing w:line="360" w:lineRule="auto"/>
        <w:jc w:val="both"/>
        <w:rPr>
          <w:sz w:val="28"/>
          <w:szCs w:val="28"/>
        </w:rPr>
      </w:pPr>
      <w:r w:rsidRPr="009B3A97">
        <w:rPr>
          <w:sz w:val="28"/>
          <w:szCs w:val="28"/>
        </w:rPr>
        <w:t>(Ключевые детали: Комиссией установлено, что</w:t>
      </w:r>
      <w:r>
        <w:rPr>
          <w:sz w:val="28"/>
          <w:szCs w:val="28"/>
        </w:rPr>
        <w:t xml:space="preserve"> гражданские служащие, находящиеся в </w:t>
      </w:r>
      <w:r w:rsidR="008D013B">
        <w:rPr>
          <w:sz w:val="28"/>
          <w:szCs w:val="28"/>
        </w:rPr>
        <w:t xml:space="preserve">близком </w:t>
      </w:r>
      <w:r>
        <w:rPr>
          <w:sz w:val="28"/>
          <w:szCs w:val="28"/>
        </w:rPr>
        <w:t>родстве</w:t>
      </w:r>
      <w:r w:rsidR="008D013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 осуществляют служебную деятельность в разных отделах и не находятся в непосредственной подчиненности или подконтрольности одного из них другому</w:t>
      </w:r>
      <w:r w:rsidRPr="009B3A97">
        <w:rPr>
          <w:sz w:val="28"/>
          <w:szCs w:val="28"/>
        </w:rPr>
        <w:t xml:space="preserve">). </w:t>
      </w:r>
    </w:p>
    <w:p w14:paraId="261EB272" w14:textId="77777777" w:rsidR="00FB4FED" w:rsidRDefault="00FB4FED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14:paraId="02B08F4B" w14:textId="77777777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13B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017A7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8D6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1282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15</cp:revision>
  <cp:lastPrinted>2016-04-04T05:59:00Z</cp:lastPrinted>
  <dcterms:created xsi:type="dcterms:W3CDTF">2017-11-27T13:38:00Z</dcterms:created>
  <dcterms:modified xsi:type="dcterms:W3CDTF">2022-04-11T06:01:00Z</dcterms:modified>
</cp:coreProperties>
</file>